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39" w:rsidRDefault="00B329A0">
      <w:pPr>
        <w:rPr>
          <w:b/>
        </w:rPr>
      </w:pPr>
      <w:r w:rsidRPr="00B329A0">
        <w:rPr>
          <w:b/>
        </w:rPr>
        <w:t xml:space="preserve">Opakování </w:t>
      </w:r>
      <w:r>
        <w:rPr>
          <w:b/>
        </w:rPr>
        <w:t>–</w:t>
      </w:r>
      <w:r w:rsidRPr="00B329A0">
        <w:rPr>
          <w:b/>
        </w:rPr>
        <w:t xml:space="preserve"> půda</w:t>
      </w:r>
    </w:p>
    <w:p w:rsidR="00B329A0" w:rsidRDefault="00B329A0"/>
    <w:p w:rsidR="00B329A0" w:rsidRPr="00406236" w:rsidRDefault="00406236" w:rsidP="00406236">
      <w:pPr>
        <w:rPr>
          <w:i/>
        </w:rPr>
      </w:pPr>
      <w:r w:rsidRPr="00406236">
        <w:rPr>
          <w:b/>
        </w:rPr>
        <w:t>1)</w:t>
      </w:r>
      <w:r>
        <w:rPr>
          <w:b/>
        </w:rPr>
        <w:t xml:space="preserve"> </w:t>
      </w:r>
      <w:r w:rsidR="00B329A0" w:rsidRPr="00406236">
        <w:rPr>
          <w:b/>
        </w:rPr>
        <w:t>Jaké správní akty vyžaduje</w:t>
      </w:r>
      <w:r w:rsidRPr="00406236">
        <w:rPr>
          <w:b/>
        </w:rPr>
        <w:t xml:space="preserve">? </w:t>
      </w:r>
      <w:r w:rsidRPr="00406236">
        <w:rPr>
          <w:i/>
        </w:rPr>
        <w:t>(P</w:t>
      </w:r>
      <w:r w:rsidR="00B329A0" w:rsidRPr="00406236">
        <w:rPr>
          <w:i/>
        </w:rPr>
        <w:t>osuďte podle zákona o o</w:t>
      </w:r>
      <w:r w:rsidRPr="00406236">
        <w:rPr>
          <w:i/>
        </w:rPr>
        <w:t>chraně ZPF a stavebního zákona.)</w:t>
      </w:r>
    </w:p>
    <w:p w:rsidR="00B329A0" w:rsidRPr="00406236" w:rsidRDefault="00406236">
      <w:r>
        <w:t>vytvořen</w:t>
      </w:r>
      <w:r w:rsidR="00235BA9">
        <w:t>í vinice na orné půdě (výměra 32</w:t>
      </w:r>
      <w:r>
        <w:t>0m</w:t>
      </w:r>
      <w:r w:rsidRPr="00406236">
        <w:rPr>
          <w:vertAlign w:val="superscript"/>
        </w:rPr>
        <w:t>2</w:t>
      </w:r>
      <w:r>
        <w:t>)</w:t>
      </w:r>
    </w:p>
    <w:p w:rsidR="00406236" w:rsidRDefault="00406236">
      <w:r>
        <w:t>vytvoření zahrady z pozemku s trvalým travní porostem (výměra 200m</w:t>
      </w:r>
      <w:r w:rsidRPr="00406236">
        <w:rPr>
          <w:vertAlign w:val="superscript"/>
        </w:rPr>
        <w:t>2</w:t>
      </w:r>
      <w:r w:rsidRPr="00406236">
        <w:t>)</w:t>
      </w:r>
    </w:p>
    <w:p w:rsidR="00406236" w:rsidRDefault="00235BA9">
      <w:r>
        <w:t>vytvoření pole o rozloze 12</w:t>
      </w:r>
      <w:r w:rsidR="00406236">
        <w:t>00m</w:t>
      </w:r>
      <w:r w:rsidR="00406236" w:rsidRPr="00406236">
        <w:rPr>
          <w:vertAlign w:val="superscript"/>
        </w:rPr>
        <w:t>2</w:t>
      </w:r>
      <w:r w:rsidR="00406236">
        <w:rPr>
          <w:vertAlign w:val="superscript"/>
        </w:rPr>
        <w:t xml:space="preserve"> </w:t>
      </w:r>
      <w:r w:rsidR="00406236">
        <w:t>z trvalého travního porostu</w:t>
      </w:r>
    </w:p>
    <w:p w:rsidR="00406236" w:rsidRDefault="00406236">
      <w:r>
        <w:t xml:space="preserve">výstavba rodinného domu na zarostlém pozemku vedeném v katastru nemovitostí </w:t>
      </w:r>
      <w:bookmarkStart w:id="0" w:name="_GoBack"/>
      <w:bookmarkEnd w:id="0"/>
      <w:r>
        <w:t>jako orná půda</w:t>
      </w:r>
    </w:p>
    <w:p w:rsidR="00B86671" w:rsidRDefault="00B86671" w:rsidP="00B86671">
      <w:r>
        <w:t>umístění kůlny na betonových patkách v zastavěném území na pozemku typu zahrada (kůlna o rozměru 2,5 x 8m)</w:t>
      </w:r>
    </w:p>
    <w:p w:rsidR="00B86671" w:rsidRDefault="00B86671" w:rsidP="00B86671">
      <w:r>
        <w:t>umístění studny mimo zastavěné území na pozemku typu zahrada (celková zabraná plocha: 5m</w:t>
      </w:r>
      <w:r w:rsidRPr="00B86671">
        <w:rPr>
          <w:vertAlign w:val="superscript"/>
        </w:rPr>
        <w:t>2</w:t>
      </w:r>
      <w:r>
        <w:t>)</w:t>
      </w:r>
    </w:p>
    <w:p w:rsidR="00406236" w:rsidRDefault="00406236">
      <w:r>
        <w:t>použití sedimentů z rybníka na orné půdě</w:t>
      </w:r>
    </w:p>
    <w:p w:rsidR="00406236" w:rsidRDefault="00406236">
      <w:r>
        <w:t>použití sedimentů z rybníka na chmelnici</w:t>
      </w:r>
    </w:p>
    <w:p w:rsidR="00B86671" w:rsidRDefault="00B86671">
      <w:r>
        <w:t>stavba čistírny odpadních vod na orné půdě</w:t>
      </w:r>
    </w:p>
    <w:p w:rsidR="00406236" w:rsidRPr="00406236" w:rsidRDefault="00406236">
      <w:pPr>
        <w:rPr>
          <w:b/>
        </w:rPr>
      </w:pPr>
    </w:p>
    <w:p w:rsidR="00406236" w:rsidRDefault="00406236" w:rsidP="000F7CBC">
      <w:pPr>
        <w:jc w:val="both"/>
        <w:rPr>
          <w:b/>
        </w:rPr>
      </w:pPr>
      <w:r w:rsidRPr="00406236">
        <w:rPr>
          <w:b/>
        </w:rPr>
        <w:t xml:space="preserve">2) </w:t>
      </w:r>
      <w:r w:rsidR="00B46AE1">
        <w:rPr>
          <w:b/>
        </w:rPr>
        <w:t>K zamyšlení: Rozmyslete podrobný postup v případě záměru výstavby rodinného domu na zemědělské půdě (na pozemku vedeném v katastru nemovitostí jako orná půda). Vezměte v úvahu, jaká plocha bude odnímána, jaká bude výše odvodů apod.</w:t>
      </w:r>
      <w:r w:rsidR="000F7CBC">
        <w:rPr>
          <w:b/>
        </w:rPr>
        <w:t xml:space="preserve"> </w:t>
      </w:r>
      <w:r w:rsidR="00DF4342">
        <w:rPr>
          <w:b/>
        </w:rPr>
        <w:t>Zamyslete se též nad povinností provádět skrývku a nad případnými výjimkami z této povinnosti.</w:t>
      </w:r>
    </w:p>
    <w:p w:rsidR="00B46AE1" w:rsidRDefault="00B46AE1">
      <w:pPr>
        <w:rPr>
          <w:b/>
        </w:rPr>
      </w:pPr>
    </w:p>
    <w:p w:rsidR="00B46AE1" w:rsidRDefault="00B46AE1" w:rsidP="00054E9B">
      <w:pPr>
        <w:jc w:val="both"/>
      </w:pPr>
      <w:r>
        <w:rPr>
          <w:b/>
        </w:rPr>
        <w:t>3)</w:t>
      </w:r>
      <w:r w:rsidR="000F7CBC">
        <w:rPr>
          <w:b/>
        </w:rPr>
        <w:t xml:space="preserve"> </w:t>
      </w:r>
      <w:r w:rsidR="000F7CBC">
        <w:t xml:space="preserve">Stavební úřad usnesením zastavil řízení o žádosti pana Veselého o vydání územního rozhodnutí o umístění stavby velkého skleníku (o ploše 1,2 ha) s odůvodněním, že ani v dodatečné lhůtě nebyl doložen souhlas příslušného orgánu </w:t>
      </w:r>
      <w:r w:rsidR="00054E9B">
        <w:t xml:space="preserve">ochrany ZPF s odnětím pozemku ze zemědělského půdního fondu. </w:t>
      </w:r>
      <w:r w:rsidR="00054E9B" w:rsidRPr="00DF4342">
        <w:rPr>
          <w:b/>
        </w:rPr>
        <w:t xml:space="preserve">Pan Veselý podal proti tomuto odvolání, s tím, že již v roce 2015 mu byl dán souhlas k trvalému odnětí pozemku ze zemědělského půdního fondu a že již také zaplatil předepsaný odvod, tak jak byl stanovený v souhlasu s odnětím. </w:t>
      </w:r>
      <w:r w:rsidR="000F7CBC">
        <w:t xml:space="preserve"> </w:t>
      </w:r>
    </w:p>
    <w:p w:rsidR="00054E9B" w:rsidRDefault="00054E9B" w:rsidP="00054E9B">
      <w:pPr>
        <w:jc w:val="both"/>
      </w:pPr>
      <w:r>
        <w:t xml:space="preserve">a. Byl pozemek skutečně vyňat ze zemědělského půdního fondu již v roce 2016? Svou odpověď odůvodněte. Může udělený souhlas ztratit platnost? </w:t>
      </w:r>
    </w:p>
    <w:p w:rsidR="00054E9B" w:rsidRDefault="00054E9B" w:rsidP="00054E9B">
      <w:pPr>
        <w:jc w:val="both"/>
      </w:pPr>
      <w:r>
        <w:t>b. Jaký význam má pro danou situaci zaplacení odvodu panem Veselým? K jakému dni se stanovuje výše odvodů?</w:t>
      </w:r>
    </w:p>
    <w:p w:rsidR="00054E9B" w:rsidRDefault="00054E9B" w:rsidP="00054E9B">
      <w:pPr>
        <w:jc w:val="both"/>
      </w:pPr>
      <w:r>
        <w:t>c. Na základě jakého správního aktu dojde k promítnutí změny druhu pozemku do katastru nemovitostí?</w:t>
      </w:r>
    </w:p>
    <w:p w:rsidR="00054E9B" w:rsidRPr="000F7CBC" w:rsidRDefault="00054E9B" w:rsidP="00054E9B">
      <w:pPr>
        <w:jc w:val="both"/>
      </w:pPr>
    </w:p>
    <w:p w:rsidR="00406236" w:rsidRDefault="00406236">
      <w:r>
        <w:t xml:space="preserve"> </w:t>
      </w:r>
    </w:p>
    <w:p w:rsidR="00406236" w:rsidRPr="00406236" w:rsidRDefault="00406236"/>
    <w:p w:rsidR="00B329A0" w:rsidRPr="00B329A0" w:rsidRDefault="00B329A0"/>
    <w:sectPr w:rsidR="00B329A0" w:rsidRPr="00B3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1C97"/>
    <w:multiLevelType w:val="hybridMultilevel"/>
    <w:tmpl w:val="ADD451DC"/>
    <w:lvl w:ilvl="0" w:tplc="7396BC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0"/>
    <w:rsid w:val="00054E9B"/>
    <w:rsid w:val="000659FF"/>
    <w:rsid w:val="000F7CBC"/>
    <w:rsid w:val="00235BA9"/>
    <w:rsid w:val="00406236"/>
    <w:rsid w:val="00A81852"/>
    <w:rsid w:val="00B329A0"/>
    <w:rsid w:val="00B46AE1"/>
    <w:rsid w:val="00B86671"/>
    <w:rsid w:val="00D23A39"/>
    <w:rsid w:val="00D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3605-F98E-4E32-B462-F0F91AD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2020-01-01T21:40:00Z</dcterms:created>
  <dcterms:modified xsi:type="dcterms:W3CDTF">2020-01-01T21:40:00Z</dcterms:modified>
</cp:coreProperties>
</file>