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5D" w:rsidRPr="0027795D" w:rsidRDefault="0027795D">
      <w:pPr>
        <w:rPr>
          <w:u w:val="single"/>
        </w:rPr>
      </w:pPr>
      <w:bookmarkStart w:id="0" w:name="_GoBack"/>
      <w:bookmarkEnd w:id="0"/>
      <w:proofErr w:type="gramStart"/>
      <w:r w:rsidRPr="0027795D">
        <w:rPr>
          <w:u w:val="single"/>
        </w:rPr>
        <w:t>Příklady - ovzduší</w:t>
      </w:r>
      <w:proofErr w:type="gramEnd"/>
    </w:p>
    <w:p w:rsidR="00312481" w:rsidRDefault="0027795D" w:rsidP="009C0F1D">
      <w:pPr>
        <w:jc w:val="both"/>
      </w:pPr>
      <w:r>
        <w:t xml:space="preserve">1. Vyžaduje </w:t>
      </w:r>
      <w:r w:rsidRPr="009C0F1D">
        <w:rPr>
          <w:b/>
        </w:rPr>
        <w:t>záměr výstavby závodu na výrobu OSB desek</w:t>
      </w:r>
      <w:r>
        <w:t xml:space="preserve"> (příloha č. 2, bod 7.8) vydání správního aktu/ správních aktů podle zákona č. 201/2012 Sb., o ochraně ovzduší? Pokud ano, který orgán je k vydání věcně příslušný?</w:t>
      </w:r>
    </w:p>
    <w:p w:rsidR="0027795D" w:rsidRDefault="0027795D" w:rsidP="009C0F1D">
      <w:pPr>
        <w:jc w:val="both"/>
      </w:pPr>
      <w:r>
        <w:t xml:space="preserve">2. Jaké </w:t>
      </w:r>
      <w:r w:rsidRPr="009C0F1D">
        <w:rPr>
          <w:b/>
        </w:rPr>
        <w:t>povinnosti</w:t>
      </w:r>
      <w:r>
        <w:t xml:space="preserve"> klade zákon na provozovatele závodu na výrobu OSB desek? </w:t>
      </w:r>
      <w:r w:rsidR="009C0F1D">
        <w:t xml:space="preserve">Co jsou </w:t>
      </w:r>
      <w:r w:rsidR="009C0F1D" w:rsidRPr="008928DA">
        <w:rPr>
          <w:b/>
        </w:rPr>
        <w:t>specifické emisní limity</w:t>
      </w:r>
      <w:r w:rsidR="009C0F1D">
        <w:t xml:space="preserve"> a kde a jakým orgánem mohou být stanoveny? V případě, že budou stanoveny specifické emisní limity, bude se provoz tohoto stacionárního zdroje řídit </w:t>
      </w:r>
      <w:r w:rsidR="008928DA">
        <w:t>také obecnými limity?</w:t>
      </w:r>
    </w:p>
    <w:p w:rsidR="0027795D" w:rsidRDefault="0027795D" w:rsidP="009C0F1D">
      <w:pPr>
        <w:jc w:val="both"/>
      </w:pPr>
      <w:r>
        <w:t xml:space="preserve">3. Jakým způsobem je ověřováno </w:t>
      </w:r>
      <w:r w:rsidRPr="009C0F1D">
        <w:rPr>
          <w:b/>
        </w:rPr>
        <w:t>podezření na nedodržování podmínek</w:t>
      </w:r>
      <w:r>
        <w:t xml:space="preserve"> provozu stacionárního zdroje, běžného kotle v rodinném domě? Za jakých podmínek je možné provést kontrolu přímo uvnitř domu? Kdo má případně k takové kontrole oprávnění?</w:t>
      </w:r>
    </w:p>
    <w:p w:rsidR="0027795D" w:rsidRDefault="0027795D" w:rsidP="009C0F1D">
      <w:pPr>
        <w:jc w:val="both"/>
      </w:pPr>
      <w:r>
        <w:t xml:space="preserve">4. V Aglomeraci Praha (příloha č. 3) byl </w:t>
      </w:r>
      <w:r w:rsidRPr="009C0F1D">
        <w:rPr>
          <w:b/>
        </w:rPr>
        <w:t>překročen imisní limit prachových částic</w:t>
      </w:r>
      <w:r>
        <w:t xml:space="preserve"> (PM</w:t>
      </w:r>
      <w:r w:rsidR="001E6712">
        <w:rPr>
          <w:vertAlign w:val="subscript"/>
        </w:rPr>
        <w:t>2,5</w:t>
      </w:r>
      <w:r w:rsidRPr="0027795D">
        <w:t>)</w:t>
      </w:r>
      <w:r w:rsidR="009C0F1D">
        <w:t xml:space="preserve"> dle přílohy 1</w:t>
      </w:r>
      <w:r w:rsidR="001E6712">
        <w:t>. Jaký dokument bude nutné v této situaci vydat, jaký orgán je k jeho vydání příslušný a jakou formou se vyhlašuje? Jaké jsou zákonné požadavky na tento dokument a jak jsou upřesněny judikaturou?</w:t>
      </w:r>
    </w:p>
    <w:p w:rsidR="001E6712" w:rsidRDefault="001E6712" w:rsidP="009C0F1D">
      <w:pPr>
        <w:jc w:val="both"/>
      </w:pPr>
      <w:r>
        <w:t xml:space="preserve">5. Který orgán vyhlašuje </w:t>
      </w:r>
      <w:r w:rsidRPr="009C0F1D">
        <w:rPr>
          <w:b/>
        </w:rPr>
        <w:t>smogovou situaci</w:t>
      </w:r>
      <w:r>
        <w:t xml:space="preserve">? V případě vyhlášení smogové situace, je možné zpřísnit podmínky provozu pro některé stacionární zdroje? Pro které a který orgán je k tomu oprávněn? Je možné v takové situaci omezit provoz silničních motorových vozidel? </w:t>
      </w:r>
    </w:p>
    <w:p w:rsidR="001E6712" w:rsidRDefault="001E6712" w:rsidP="009C0F1D">
      <w:pPr>
        <w:jc w:val="both"/>
      </w:pPr>
      <w:r>
        <w:t xml:space="preserve">6. Jak je zákonem upravena možnost vyhlášení </w:t>
      </w:r>
      <w:proofErr w:type="spellStart"/>
      <w:r w:rsidRPr="009C0F1D">
        <w:rPr>
          <w:b/>
        </w:rPr>
        <w:t>nízkoemisní</w:t>
      </w:r>
      <w:proofErr w:type="spellEnd"/>
      <w:r w:rsidRPr="009C0F1D">
        <w:rPr>
          <w:b/>
        </w:rPr>
        <w:t xml:space="preserve"> zóny</w:t>
      </w:r>
      <w:r>
        <w:t xml:space="preserve"> – který orgán tak může učinit a za jakých podmínek? Je možné, aby do </w:t>
      </w:r>
      <w:proofErr w:type="spellStart"/>
      <w:r>
        <w:t>nízkoemisní</w:t>
      </w:r>
      <w:proofErr w:type="spellEnd"/>
      <w:r>
        <w:t xml:space="preserve"> zóny mohla vjíždět i vozidla, která sice nesplňují emisní požadavky, avšak jejich provozovatel má na území obce trvalý pobyt? Musí být vozidla, která mají povoleno vjíždět do </w:t>
      </w:r>
      <w:proofErr w:type="spellStart"/>
      <w:r>
        <w:t>nízkoemisní</w:t>
      </w:r>
      <w:proofErr w:type="spellEnd"/>
      <w:r>
        <w:t xml:space="preserve"> zóny nějak označena? </w:t>
      </w:r>
      <w:r w:rsidR="009C0F1D">
        <w:t xml:space="preserve">Je v současné době na území České republiky vyhlášena nějaká </w:t>
      </w:r>
      <w:proofErr w:type="spellStart"/>
      <w:r w:rsidR="009C0F1D">
        <w:t>nízkoemisní</w:t>
      </w:r>
      <w:proofErr w:type="spellEnd"/>
      <w:r w:rsidR="009C0F1D">
        <w:t xml:space="preserve"> zóna?</w:t>
      </w:r>
    </w:p>
    <w:p w:rsidR="001E6712" w:rsidRDefault="009C0F1D" w:rsidP="009C0F1D">
      <w:pPr>
        <w:jc w:val="both"/>
      </w:pPr>
      <w:r>
        <w:t xml:space="preserve">7. Posuďte z právního hlediska situaci, kdy pan Josef N. v neděli 13. října odpoledne </w:t>
      </w:r>
      <w:r w:rsidRPr="009C0F1D">
        <w:rPr>
          <w:b/>
        </w:rPr>
        <w:t>spaloval volně na pozemku</w:t>
      </w:r>
      <w:r>
        <w:t xml:space="preserve"> (na zahradě u rodinného domku) ve svém vlastnictví mokré čerstvě shrabané listí, suché větve z ovocných stromů a dřevěné barvou napuštěné staré rámy oken z přilehlé kůlny. Mohl se dopustit přestupku?</w:t>
      </w:r>
    </w:p>
    <w:p w:rsidR="009C0F1D" w:rsidRDefault="009C0F1D" w:rsidP="009C0F1D">
      <w:pPr>
        <w:jc w:val="both"/>
      </w:pPr>
      <w:r>
        <w:t xml:space="preserve">8. V období velkého sucha, může obec </w:t>
      </w:r>
      <w:r w:rsidRPr="009C0F1D">
        <w:rPr>
          <w:b/>
        </w:rPr>
        <w:t>regulovat spalování v ohništi</w:t>
      </w:r>
      <w:r>
        <w:t>? Pokud ano, jakým způsobem?</w:t>
      </w:r>
    </w:p>
    <w:sectPr w:rsidR="009C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D"/>
    <w:rsid w:val="001E6712"/>
    <w:rsid w:val="0027795D"/>
    <w:rsid w:val="00312481"/>
    <w:rsid w:val="008928DA"/>
    <w:rsid w:val="009C0F1D"/>
    <w:rsid w:val="00D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6A10-A311-4489-9E96-441F05C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Fabsikova</dc:creator>
  <cp:keywords/>
  <dc:description/>
  <cp:lastModifiedBy>Tereza Fabsikova</cp:lastModifiedBy>
  <cp:revision>2</cp:revision>
  <dcterms:created xsi:type="dcterms:W3CDTF">2019-10-22T08:41:00Z</dcterms:created>
  <dcterms:modified xsi:type="dcterms:W3CDTF">2019-10-22T08:41:00Z</dcterms:modified>
</cp:coreProperties>
</file>